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Условия отмены бронирования и возврата денежных средств</w:t>
      </w:r>
      <w:r>
        <w:rPr>
          <w:rFonts w:ascii="Times New Roman" w:hAnsi="Times New Roman" w:cs="Times New Roman"/>
          <w:b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 Условия бронирования:</w:t>
      </w:r>
      <w:r>
        <w:rPr>
          <w:rFonts w:ascii="Times New Roman" w:hAnsi="Times New Roman" w:cs="Times New Roman"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Бронирование Номеров </w:t>
      </w:r>
      <w:r>
        <w:rPr>
          <w:rFonts w:ascii="Times New Roman" w:hAnsi="Times New Roman" w:cs="Times New Roman"/>
        </w:rPr>
        <w:t xml:space="preserve">на </w:t>
      </w:r>
      <w:r>
        <w:rPr>
          <w:rFonts w:ascii="Times New Roman" w:hAnsi="Times New Roman" w:cs="Times New Roman"/>
        </w:rPr>
        <w:t xml:space="preserve">Базе отдыха осуществляется Исполнителем при наличии свободных номеров путём принятия Заявки на бронирование от </w:t>
      </w:r>
      <w:r>
        <w:rPr>
          <w:rFonts w:ascii="Times New Roman" w:hAnsi="Times New Roman" w:cs="Times New Roman"/>
        </w:rPr>
        <w:t xml:space="preserve">Клиента или</w:t>
      </w:r>
      <w:r>
        <w:rPr>
          <w:rFonts w:ascii="Times New Roman" w:hAnsi="Times New Roman" w:cs="Times New Roman"/>
        </w:rPr>
        <w:t xml:space="preserve"> Заказчика посредством почтовой, телефонной и иной связи, позволяющей достоверно установить, что Заявка исходит непосредственно от </w:t>
      </w:r>
      <w:r>
        <w:rPr>
          <w:rFonts w:ascii="Times New Roman" w:hAnsi="Times New Roman" w:cs="Times New Roman"/>
        </w:rPr>
        <w:t xml:space="preserve">Клиента</w:t>
      </w:r>
      <w:r>
        <w:rPr>
          <w:rFonts w:ascii="Times New Roman" w:hAnsi="Times New Roman" w:cs="Times New Roman"/>
        </w:rPr>
        <w:t xml:space="preserve"> или Заказчика.</w:t>
      </w:r>
      <w:r>
        <w:rPr>
          <w:rFonts w:ascii="Times New Roman" w:hAnsi="Times New Roman" w:cs="Times New Roman"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Форма Заявки устанавливается Исполнителем (в договоре с Заказчиком может быть установлена своя форма Заявки для каждого Заказчика).</w:t>
      </w:r>
      <w:r>
        <w:rPr>
          <w:rFonts w:ascii="Times New Roman" w:hAnsi="Times New Roman" w:cs="Times New Roman"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Бронирование считается действительным с момента получения </w:t>
      </w:r>
      <w:r>
        <w:rPr>
          <w:rFonts w:ascii="Times New Roman" w:hAnsi="Times New Roman" w:cs="Times New Roman"/>
        </w:rPr>
        <w:t xml:space="preserve">Клиентом</w:t>
      </w:r>
      <w:r>
        <w:rPr>
          <w:rFonts w:ascii="Times New Roman" w:hAnsi="Times New Roman" w:cs="Times New Roman"/>
        </w:rPr>
        <w:t xml:space="preserve"> (Заказчиком) уведомления, содержащего сведения о фирменном наименовании Исполнителя, </w:t>
      </w:r>
      <w:r>
        <w:rPr>
          <w:rFonts w:ascii="Times New Roman" w:hAnsi="Times New Roman" w:cs="Times New Roman"/>
        </w:rPr>
        <w:t xml:space="preserve">Клиенте</w:t>
      </w:r>
      <w:r>
        <w:rPr>
          <w:rFonts w:ascii="Times New Roman" w:hAnsi="Times New Roman" w:cs="Times New Roman"/>
        </w:rPr>
        <w:t xml:space="preserve"> (Заказчике), категории (виде) заказанного </w:t>
      </w:r>
      <w:r>
        <w:rPr>
          <w:rFonts w:ascii="Times New Roman" w:hAnsi="Times New Roman" w:cs="Times New Roman"/>
        </w:rPr>
        <w:t xml:space="preserve">Домика</w:t>
      </w:r>
      <w:r>
        <w:rPr>
          <w:rFonts w:ascii="Times New Roman" w:hAnsi="Times New Roman" w:cs="Times New Roman"/>
        </w:rPr>
        <w:t xml:space="preserve"> и о его цене, об условиях бронирования, о сроках проживания на Базе отдыха, а также иные сведения, определяемые Исполнителем.</w:t>
      </w:r>
      <w:r>
        <w:rPr>
          <w:rFonts w:ascii="Times New Roman" w:hAnsi="Times New Roman" w:cs="Times New Roman"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Клиент</w:t>
      </w:r>
      <w:r>
        <w:rPr>
          <w:rFonts w:ascii="Times New Roman" w:hAnsi="Times New Roman" w:cs="Times New Roman"/>
        </w:rPr>
        <w:t xml:space="preserve"> (Заказчик) вправе аннулировать Заявку без применения к нему каких-либо санкций </w:t>
      </w:r>
      <w:r>
        <w:rPr>
          <w:rFonts w:ascii="Times New Roman" w:hAnsi="Times New Roman" w:cs="Times New Roman"/>
        </w:rPr>
        <w:t xml:space="preserve">за 3 суток Расчетного часа дня запланированного заезда, если иной срок не доведен до сведения </w:t>
      </w:r>
      <w:r>
        <w:rPr>
          <w:rFonts w:ascii="Times New Roman" w:hAnsi="Times New Roman" w:cs="Times New Roman"/>
        </w:rPr>
        <w:t xml:space="preserve">Клиента</w:t>
      </w:r>
      <w:r>
        <w:rPr>
          <w:rFonts w:ascii="Times New Roman" w:hAnsi="Times New Roman" w:cs="Times New Roman"/>
        </w:rPr>
        <w:t xml:space="preserve"> (Заказчика) в момент бронирования, либо предусмотрен договором.</w:t>
      </w:r>
      <w:r>
        <w:rPr>
          <w:rFonts w:ascii="Times New Roman" w:hAnsi="Times New Roman" w:cs="Times New Roman"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Аннулирование Заявки (Отказ от бронирования Номера) на Базе отдыха осуществляется Исполнителем путём принятия Отказа от бронирования </w:t>
      </w:r>
      <w:r>
        <w:rPr>
          <w:rFonts w:ascii="Times New Roman" w:hAnsi="Times New Roman" w:cs="Times New Roman"/>
        </w:rPr>
        <w:t xml:space="preserve">домика</w:t>
      </w:r>
      <w:r>
        <w:rPr>
          <w:rFonts w:ascii="Times New Roman" w:hAnsi="Times New Roman" w:cs="Times New Roman"/>
        </w:rPr>
        <w:t xml:space="preserve"> от </w:t>
      </w:r>
      <w:r>
        <w:rPr>
          <w:rFonts w:ascii="Times New Roman" w:hAnsi="Times New Roman" w:cs="Times New Roman"/>
        </w:rPr>
        <w:t xml:space="preserve">Клиента</w:t>
      </w:r>
      <w:r>
        <w:rPr>
          <w:rFonts w:ascii="Times New Roman" w:hAnsi="Times New Roman" w:cs="Times New Roman"/>
        </w:rPr>
        <w:t xml:space="preserve"> или Заказчика посредством почтовой, телефонной и иной связи, позволяющей достоверно установить, что Отказ от бронирования </w:t>
      </w:r>
      <w:r>
        <w:rPr>
          <w:rFonts w:ascii="Times New Roman" w:hAnsi="Times New Roman" w:cs="Times New Roman"/>
        </w:rPr>
        <w:t xml:space="preserve">домика</w:t>
      </w:r>
      <w:r>
        <w:rPr>
          <w:rFonts w:ascii="Times New Roman" w:hAnsi="Times New Roman" w:cs="Times New Roman"/>
        </w:rPr>
        <w:t xml:space="preserve"> исходит непосредственно от </w:t>
      </w:r>
      <w:r>
        <w:rPr>
          <w:rFonts w:ascii="Times New Roman" w:hAnsi="Times New Roman" w:cs="Times New Roman"/>
        </w:rPr>
        <w:t xml:space="preserve">Клиента</w:t>
      </w:r>
      <w:r>
        <w:rPr>
          <w:rFonts w:ascii="Times New Roman" w:hAnsi="Times New Roman" w:cs="Times New Roman"/>
        </w:rPr>
        <w:t xml:space="preserve"> или Заказчика.</w:t>
      </w:r>
      <w:r>
        <w:rPr>
          <w:rFonts w:ascii="Times New Roman" w:hAnsi="Times New Roman" w:cs="Times New Roman"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Условия, порядок и последствия отказа Исполнителя в бронировании определены действующим законодательством Российской Федерации.</w:t>
      </w:r>
      <w:r>
        <w:rPr>
          <w:rFonts w:ascii="Times New Roman" w:hAnsi="Times New Roman" w:cs="Times New Roman"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 Условия отмены брониров</w:t>
      </w:r>
      <w:bookmarkStart w:id="0" w:name="_GoBack"/>
      <w:r/>
      <w:bookmarkEnd w:id="0"/>
      <w:r>
        <w:rPr>
          <w:rFonts w:ascii="Times New Roman" w:hAnsi="Times New Roman" w:cs="Times New Roman"/>
        </w:rPr>
        <w:t xml:space="preserve">ания:</w:t>
      </w:r>
      <w:r>
        <w:rPr>
          <w:rFonts w:ascii="Times New Roman" w:hAnsi="Times New Roman" w:cs="Times New Roman"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 3 суток до заезда возможен 100 % возврат денежных средств или перевод их в депозит на </w:t>
      </w:r>
      <w:r>
        <w:rPr>
          <w:rFonts w:ascii="Times New Roman" w:hAnsi="Times New Roman" w:cs="Times New Roman"/>
        </w:rPr>
        <w:t xml:space="preserve">будущие</w:t>
      </w:r>
      <w:r>
        <w:rPr>
          <w:rFonts w:ascii="Times New Roman" w:hAnsi="Times New Roman" w:cs="Times New Roman"/>
        </w:rPr>
        <w:t xml:space="preserve"> бронирования.</w:t>
      </w:r>
      <w:r>
        <w:rPr>
          <w:rFonts w:ascii="Times New Roman" w:hAnsi="Times New Roman" w:cs="Times New Roman"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случае несвоевременного отказа от бронирования, опоздания или не заезда </w:t>
      </w:r>
      <w:r>
        <w:rPr>
          <w:rFonts w:ascii="Times New Roman" w:hAnsi="Times New Roman" w:cs="Times New Roman"/>
        </w:rPr>
        <w:t xml:space="preserve">Клиента</w:t>
      </w:r>
      <w:r>
        <w:rPr>
          <w:rFonts w:ascii="Times New Roman" w:hAnsi="Times New Roman" w:cs="Times New Roman"/>
        </w:rPr>
        <w:t xml:space="preserve">, с него или с Заказчика взимается плата за фактический простой </w:t>
      </w:r>
      <w:r>
        <w:rPr>
          <w:rFonts w:ascii="Times New Roman" w:hAnsi="Times New Roman" w:cs="Times New Roman"/>
        </w:rPr>
        <w:t xml:space="preserve">домика</w:t>
      </w:r>
      <w:r>
        <w:rPr>
          <w:rFonts w:ascii="Times New Roman" w:hAnsi="Times New Roman" w:cs="Times New Roman"/>
        </w:rPr>
        <w:t xml:space="preserve">, но не более Цены </w:t>
      </w:r>
      <w:r>
        <w:rPr>
          <w:rFonts w:ascii="Times New Roman" w:hAnsi="Times New Roman" w:cs="Times New Roman"/>
        </w:rPr>
        <w:t xml:space="preserve">домика</w:t>
      </w:r>
      <w:r>
        <w:rPr>
          <w:rFonts w:ascii="Times New Roman" w:hAnsi="Times New Roman" w:cs="Times New Roman"/>
        </w:rPr>
        <w:t xml:space="preserve"> за сутки.</w:t>
      </w:r>
      <w:r>
        <w:rPr>
          <w:rFonts w:ascii="Times New Roman" w:hAnsi="Times New Roman" w:cs="Times New Roman"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Несвоевременным отказом от бронирования признается отказ, полученный Исполнителем менее, чем за 3 суток Расчетного</w:t>
      </w:r>
      <w:r>
        <w:rPr>
          <w:rFonts w:ascii="Times New Roman" w:hAnsi="Times New Roman" w:cs="Times New Roman"/>
        </w:rPr>
        <w:t xml:space="preserve"> часа дня запланированного заезда. Не заездом признается не прибытие </w:t>
      </w:r>
      <w:r>
        <w:rPr>
          <w:rFonts w:ascii="Times New Roman" w:hAnsi="Times New Roman" w:cs="Times New Roman"/>
        </w:rPr>
        <w:t xml:space="preserve">Клиента</w:t>
      </w:r>
      <w:r>
        <w:rPr>
          <w:rFonts w:ascii="Times New Roman" w:hAnsi="Times New Roman" w:cs="Times New Roman"/>
        </w:rPr>
        <w:t xml:space="preserve"> в помещение Базы отдыха, предназначенное для оформления временного проживания </w:t>
      </w:r>
      <w:r>
        <w:rPr>
          <w:rFonts w:ascii="Times New Roman" w:hAnsi="Times New Roman" w:cs="Times New Roman"/>
        </w:rPr>
        <w:t xml:space="preserve">Клиента</w:t>
      </w:r>
      <w:r>
        <w:rPr>
          <w:rFonts w:ascii="Times New Roman" w:hAnsi="Times New Roman" w:cs="Times New Roman"/>
        </w:rPr>
        <w:t xml:space="preserve"> до Расчетного часа заезда дня, следующего за днем запланированного заезда.</w:t>
      </w:r>
      <w:r>
        <w:rPr>
          <w:rFonts w:ascii="Times New Roman" w:hAnsi="Times New Roman" w:cs="Times New Roman"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заезде </w:t>
      </w:r>
      <w:r>
        <w:rPr>
          <w:rFonts w:ascii="Times New Roman" w:hAnsi="Times New Roman" w:cs="Times New Roman"/>
        </w:rPr>
        <w:t xml:space="preserve">Клиента</w:t>
      </w:r>
      <w:r>
        <w:rPr>
          <w:rFonts w:ascii="Times New Roman" w:hAnsi="Times New Roman" w:cs="Times New Roman"/>
        </w:rPr>
        <w:t xml:space="preserve"> (Заказчика) после 00:00 с него взымается плата 100% от стоимости первых суток.</w:t>
      </w:r>
      <w:r>
        <w:rPr>
          <w:rFonts w:ascii="Times New Roman" w:hAnsi="Times New Roman" w:cs="Times New Roman"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Опозданием </w:t>
      </w:r>
      <w:r>
        <w:rPr>
          <w:rFonts w:ascii="Times New Roman" w:hAnsi="Times New Roman" w:cs="Times New Roman"/>
        </w:rPr>
        <w:t xml:space="preserve">Клиента</w:t>
      </w:r>
      <w:r>
        <w:rPr>
          <w:rFonts w:ascii="Times New Roman" w:hAnsi="Times New Roman" w:cs="Times New Roman"/>
        </w:rPr>
        <w:t xml:space="preserve"> признается заезд </w:t>
      </w:r>
      <w:r>
        <w:rPr>
          <w:rFonts w:ascii="Times New Roman" w:hAnsi="Times New Roman" w:cs="Times New Roman"/>
        </w:rPr>
        <w:t xml:space="preserve">Клиента</w:t>
      </w:r>
      <w:r>
        <w:rPr>
          <w:rFonts w:ascii="Times New Roman" w:hAnsi="Times New Roman" w:cs="Times New Roman"/>
        </w:rPr>
        <w:t xml:space="preserve"> после Расчетного часа и до Расчетного часа выезда.</w:t>
      </w:r>
      <w:r>
        <w:rPr>
          <w:rFonts w:ascii="Times New Roman" w:hAnsi="Times New Roman" w:cs="Times New Roman"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опоздании более чем на 3</w:t>
      </w:r>
      <w:r>
        <w:rPr>
          <w:rFonts w:ascii="Times New Roman" w:hAnsi="Times New Roman" w:cs="Times New Roman"/>
        </w:rPr>
        <w:t xml:space="preserve"> суток, гарантированное бронирование аннулируется, а с </w:t>
      </w:r>
      <w:r>
        <w:rPr>
          <w:rFonts w:ascii="Times New Roman" w:hAnsi="Times New Roman" w:cs="Times New Roman"/>
        </w:rPr>
        <w:t xml:space="preserve">Клиента</w:t>
      </w:r>
      <w:r>
        <w:rPr>
          <w:rFonts w:ascii="Times New Roman" w:hAnsi="Times New Roman" w:cs="Times New Roman"/>
        </w:rPr>
        <w:t xml:space="preserve"> (Заказчика) взимается плата за фактический простой </w:t>
      </w:r>
      <w:r>
        <w:rPr>
          <w:rFonts w:ascii="Times New Roman" w:hAnsi="Times New Roman" w:cs="Times New Roman"/>
        </w:rPr>
        <w:t xml:space="preserve">домика</w:t>
      </w:r>
      <w:r>
        <w:rPr>
          <w:rFonts w:ascii="Times New Roman" w:hAnsi="Times New Roman" w:cs="Times New Roman"/>
        </w:rPr>
        <w:t xml:space="preserve">, но не более Цены </w:t>
      </w:r>
      <w:r>
        <w:rPr>
          <w:rFonts w:ascii="Times New Roman" w:hAnsi="Times New Roman" w:cs="Times New Roman"/>
        </w:rPr>
        <w:t xml:space="preserve">домика</w:t>
      </w:r>
      <w:r>
        <w:rPr>
          <w:rFonts w:ascii="Times New Roman" w:hAnsi="Times New Roman" w:cs="Times New Roman"/>
        </w:rPr>
        <w:t xml:space="preserve"> за сутки.</w:t>
      </w:r>
      <w:r>
        <w:rPr>
          <w:rFonts w:ascii="Times New Roman" w:hAnsi="Times New Roman" w:cs="Times New Roman"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Указанные правила не распространяются:</w:t>
      </w:r>
      <w:r>
        <w:rPr>
          <w:rFonts w:ascii="Times New Roman" w:hAnsi="Times New Roman" w:cs="Times New Roman"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на случаи ЧС и экстремальных погодных условий по месту нахождения </w:t>
      </w:r>
      <w:r>
        <w:rPr>
          <w:rFonts w:ascii="Times New Roman" w:hAnsi="Times New Roman" w:cs="Times New Roman"/>
        </w:rPr>
        <w:t xml:space="preserve">Базы отдыха</w:t>
      </w:r>
      <w:r>
        <w:rPr>
          <w:rFonts w:ascii="Times New Roman" w:hAnsi="Times New Roman" w:cs="Times New Roman"/>
        </w:rPr>
        <w:t xml:space="preserve"> и/или </w:t>
      </w:r>
      <w:r>
        <w:rPr>
          <w:rFonts w:ascii="Times New Roman" w:hAnsi="Times New Roman" w:cs="Times New Roman"/>
        </w:rPr>
        <w:t xml:space="preserve">Клиента</w:t>
      </w:r>
      <w:r>
        <w:rPr>
          <w:rFonts w:ascii="Times New Roman" w:hAnsi="Times New Roman" w:cs="Times New Roman"/>
        </w:rPr>
        <w:t xml:space="preserve">;</w:t>
      </w:r>
      <w:r>
        <w:rPr>
          <w:rFonts w:ascii="Times New Roman" w:hAnsi="Times New Roman" w:cs="Times New Roman"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на обстоятельства, повлекшие невозможность заезда </w:t>
      </w:r>
      <w:r>
        <w:rPr>
          <w:rFonts w:ascii="Times New Roman" w:hAnsi="Times New Roman" w:cs="Times New Roman"/>
        </w:rPr>
        <w:t xml:space="preserve">Клиента</w:t>
      </w:r>
      <w:r>
        <w:rPr>
          <w:rFonts w:ascii="Times New Roman" w:hAnsi="Times New Roman" w:cs="Times New Roman"/>
        </w:rPr>
        <w:t xml:space="preserve"> в связи с мобилизацией в Российской Федерации, госпитализацией, болезни, получения травмы, смерти близких родственников.</w:t>
      </w:r>
      <w:r>
        <w:rPr>
          <w:rFonts w:ascii="Times New Roman" w:hAnsi="Times New Roman" w:cs="Times New Roman"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наступлении вышеуказанных случаев и обстоятельств уплаченные денежные средства полностью возвращаются.</w:t>
      </w:r>
      <w:r>
        <w:rPr>
          <w:rFonts w:ascii="Times New Roman" w:hAnsi="Times New Roman" w:cs="Times New Roman"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1.3 Условия возврата средств:</w:t>
      </w:r>
      <w:r>
        <w:rPr>
          <w:rFonts w:ascii="Times New Roman" w:hAnsi="Times New Roman" w:cs="Times New Roman"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отмены брони</w:t>
      </w:r>
      <w:r>
        <w:rPr>
          <w:rFonts w:ascii="Times New Roman" w:hAnsi="Times New Roman" w:cs="Times New Roman"/>
        </w:rPr>
        <w:t xml:space="preserve">рования и возврата денежных средств гостю необходимо предоставить заявление на возврат по форме гостиницы. В заявлении необходимо указать способ возврата денежных средств, причину отмены бронирования и документы, подтверждающие причину отмены бронирования.</w:t>
      </w:r>
      <w:r>
        <w:rPr>
          <w:rFonts w:ascii="Times New Roman" w:hAnsi="Times New Roman" w:cs="Times New Roman"/>
        </w:rPr>
      </w:r>
    </w:p>
    <w:p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Информация для </w:t>
      </w:r>
      <w:r>
        <w:rPr>
          <w:rFonts w:ascii="Times New Roman" w:hAnsi="Times New Roman" w:cs="Times New Roman"/>
          <w:i/>
        </w:rPr>
        <w:t xml:space="preserve">Клиентов</w:t>
      </w:r>
      <w:r>
        <w:rPr>
          <w:rFonts w:ascii="Times New Roman" w:hAnsi="Times New Roman" w:cs="Times New Roman"/>
          <w:i/>
        </w:rPr>
        <w:t xml:space="preserve">: справки/выписки, подтверждающие ЧС и экстремальные погодные условия, выдаются территориальными отделениями Торгово-промышленной палаты России, МЧС, региональным представителем управления </w:t>
      </w:r>
      <w:r>
        <w:rPr>
          <w:rFonts w:ascii="Times New Roman" w:hAnsi="Times New Roman" w:cs="Times New Roman"/>
          <w:i/>
        </w:rPr>
        <w:t xml:space="preserve">гидрометслужбы</w:t>
      </w:r>
      <w:r>
        <w:rPr>
          <w:rFonts w:ascii="Times New Roman" w:hAnsi="Times New Roman" w:cs="Times New Roman"/>
          <w:i/>
        </w:rPr>
        <w:t xml:space="preserve">.</w:t>
      </w:r>
      <w:r>
        <w:rPr>
          <w:rFonts w:ascii="Times New Roman" w:hAnsi="Times New Roman" w:cs="Times New Roman"/>
          <w:i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Денежные средства будут возвращены в течение 7-14 рабочих дней, в некоторых случаях до 30 рабочих дней, с момента принятия заявления. Сроки возврата зависят от способа оплаты и Банка.</w:t>
      </w:r>
      <w:r>
        <w:rPr>
          <w:rFonts w:ascii="Times New Roman" w:hAnsi="Times New Roman" w:cs="Times New Roman"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Денежные средства возвращаются тем же способом, которым был произведен платеж, на те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же банковские реквизиты, с которых была произведена оплата бронирования.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</w:r>
    </w:p>
    <w:sectPr>
      <w:footnotePr/>
      <w:endnotePr/>
      <w:type w:val="nextPage"/>
      <w:pgSz w:w="11906" w:h="16838" w:orient="portrait"/>
      <w:pgMar w:top="709" w:right="566" w:bottom="709" w:left="1276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Liberation Sans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18"/>
    <w:next w:val="618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619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18"/>
    <w:next w:val="618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619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18"/>
    <w:next w:val="618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619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18"/>
    <w:next w:val="618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619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18"/>
    <w:next w:val="618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619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18"/>
    <w:next w:val="618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19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18"/>
    <w:next w:val="618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19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18"/>
    <w:next w:val="618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19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18"/>
    <w:next w:val="618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19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618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18"/>
    <w:next w:val="618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619"/>
    <w:link w:val="35"/>
    <w:uiPriority w:val="10"/>
    <w:rPr>
      <w:sz w:val="48"/>
      <w:szCs w:val="48"/>
    </w:rPr>
  </w:style>
  <w:style w:type="paragraph" w:styleId="37">
    <w:name w:val="Subtitle"/>
    <w:basedOn w:val="618"/>
    <w:next w:val="618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19"/>
    <w:link w:val="37"/>
    <w:uiPriority w:val="11"/>
    <w:rPr>
      <w:sz w:val="24"/>
      <w:szCs w:val="24"/>
    </w:rPr>
  </w:style>
  <w:style w:type="paragraph" w:styleId="39">
    <w:name w:val="Quote"/>
    <w:basedOn w:val="618"/>
    <w:next w:val="618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18"/>
    <w:next w:val="618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18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619"/>
    <w:link w:val="43"/>
    <w:uiPriority w:val="99"/>
  </w:style>
  <w:style w:type="paragraph" w:styleId="45">
    <w:name w:val="Footer"/>
    <w:basedOn w:val="61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619"/>
    <w:link w:val="45"/>
    <w:uiPriority w:val="99"/>
  </w:style>
  <w:style w:type="paragraph" w:styleId="47">
    <w:name w:val="Caption"/>
    <w:basedOn w:val="618"/>
    <w:next w:val="618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19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62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149">
    <w:name w:val="List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150">
    <w:name w:val="List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151">
    <w:name w:val="List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152">
    <w:name w:val="List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153">
    <w:name w:val="List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154">
    <w:name w:val="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6">
    <w:name w:val="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">
    <w:name w:val="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8">
    <w:name w:val="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9">
    <w:name w:val="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0">
    <w:name w:val="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1">
    <w:name w:val="Bordered &amp; 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3">
    <w:name w:val="Bordered &amp; 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">
    <w:name w:val="Bordered &amp; 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5">
    <w:name w:val="Bordered &amp; 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6">
    <w:name w:val="Bordered &amp; 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7">
    <w:name w:val="Bordered &amp; 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8">
    <w:name w:val="Bordered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18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19"/>
    <w:uiPriority w:val="99"/>
    <w:unhideWhenUsed/>
    <w:rPr>
      <w:vertAlign w:val="superscript"/>
    </w:rPr>
  </w:style>
  <w:style w:type="paragraph" w:styleId="179">
    <w:name w:val="endnote text"/>
    <w:basedOn w:val="618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19"/>
    <w:uiPriority w:val="99"/>
    <w:semiHidden/>
    <w:unhideWhenUsed/>
    <w:rPr>
      <w:vertAlign w:val="superscript"/>
    </w:rPr>
  </w:style>
  <w:style w:type="paragraph" w:styleId="182">
    <w:name w:val="toc 1"/>
    <w:basedOn w:val="618"/>
    <w:next w:val="618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18"/>
    <w:next w:val="618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18"/>
    <w:next w:val="618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18"/>
    <w:next w:val="618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18"/>
    <w:next w:val="618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18"/>
    <w:next w:val="618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18"/>
    <w:next w:val="618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18"/>
    <w:next w:val="618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18"/>
    <w:next w:val="618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18"/>
    <w:next w:val="618"/>
    <w:uiPriority w:val="99"/>
    <w:unhideWhenUsed/>
    <w:pPr>
      <w:spacing w:after="0" w:afterAutospacing="0"/>
    </w:pPr>
  </w:style>
  <w:style w:type="paragraph" w:styleId="618" w:default="1">
    <w:name w:val="Normal"/>
    <w:qFormat/>
  </w:style>
  <w:style w:type="character" w:styleId="619" w:default="1">
    <w:name w:val="Default Paragraph Font"/>
    <w:uiPriority w:val="1"/>
    <w:semiHidden/>
    <w:unhideWhenUsed/>
  </w:style>
  <w:style w:type="table" w:styleId="6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1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Akimova_Titan</dc:creator>
  <cp:keywords/>
  <dc:description/>
  <cp:lastModifiedBy>Владимир Еров</cp:lastModifiedBy>
  <cp:revision>5</cp:revision>
  <dcterms:created xsi:type="dcterms:W3CDTF">2026-01-20T12:57:00Z</dcterms:created>
  <dcterms:modified xsi:type="dcterms:W3CDTF">2026-01-30T12:12:48Z</dcterms:modified>
</cp:coreProperties>
</file>